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6EC3" w:rsidRPr="00431410" w:rsidRDefault="005D0F04" w:rsidP="00C9629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SPECIALUSIS PEDAGOGAS </w:t>
      </w:r>
      <w:r w:rsidR="00431410">
        <w:rPr>
          <w:rFonts w:ascii="Times New Roman" w:hAnsi="Times New Roman" w:cs="Times New Roman"/>
          <w:b/>
          <w:sz w:val="24"/>
          <w:szCs w:val="24"/>
          <w:u w:val="single"/>
        </w:rPr>
        <w:t xml:space="preserve"> </w:t>
      </w:r>
    </w:p>
    <w:p w:rsidR="00862A9D" w:rsidRPr="00DB0FAB" w:rsidRDefault="00862A9D" w:rsidP="00862A9D">
      <w:pPr>
        <w:widowControl w:val="0"/>
        <w:spacing w:after="0"/>
        <w:jc w:val="both"/>
        <w:rPr>
          <w:rFonts w:ascii="Times New Roman" w:hAnsi="Times New Roman" w:cs="Times New Roman"/>
          <w:b/>
          <w:i/>
          <w:sz w:val="24"/>
          <w:szCs w:val="24"/>
          <w:u w:val="single"/>
        </w:rPr>
      </w:pPr>
      <w:r w:rsidRPr="00DB0FAB">
        <w:rPr>
          <w:rFonts w:ascii="Times New Roman" w:hAnsi="Times New Roman" w:cs="Times New Roman"/>
          <w:b/>
          <w:i/>
          <w:sz w:val="24"/>
          <w:szCs w:val="24"/>
          <w:u w:val="single"/>
        </w:rPr>
        <w:t>Reikalingos kompetencijos</w:t>
      </w:r>
      <w:r>
        <w:rPr>
          <w:rFonts w:ascii="Times New Roman" w:hAnsi="Times New Roman" w:cs="Times New Roman"/>
          <w:b/>
          <w:i/>
          <w:sz w:val="24"/>
          <w:szCs w:val="24"/>
          <w:u w:val="single"/>
        </w:rPr>
        <w:t>.</w:t>
      </w:r>
    </w:p>
    <w:p w:rsidR="00862A9D" w:rsidRDefault="00862A9D" w:rsidP="00862A9D">
      <w:pPr>
        <w:widowControl w:val="0"/>
        <w:spacing w:after="0"/>
        <w:rPr>
          <w:rFonts w:ascii="Times New Roman" w:hAnsi="Times New Roman" w:cs="Times New Roman"/>
          <w:b/>
          <w:i/>
          <w:sz w:val="24"/>
          <w:szCs w:val="24"/>
          <w:u w:val="single"/>
        </w:rPr>
      </w:pPr>
    </w:p>
    <w:p w:rsidR="005D0F04" w:rsidRPr="005D0F04" w:rsidRDefault="005D0F04" w:rsidP="00BF16CE">
      <w:pPr>
        <w:tabs>
          <w:tab w:val="left" w:pos="567"/>
          <w:tab w:val="left" w:pos="993"/>
        </w:tabs>
        <w:spacing w:after="0" w:line="276" w:lineRule="auto"/>
        <w:jc w:val="both"/>
        <w:rPr>
          <w:rFonts w:ascii="Times New Roman" w:hAnsi="Times New Roman" w:cs="Times New Roman"/>
          <w:sz w:val="24"/>
          <w:szCs w:val="24"/>
        </w:rPr>
      </w:pPr>
      <w:r w:rsidRPr="005D0F04">
        <w:rPr>
          <w:rFonts w:ascii="Times New Roman" w:hAnsi="Times New Roman" w:cs="Times New Roman"/>
          <w:sz w:val="24"/>
          <w:szCs w:val="24"/>
        </w:rPr>
        <w:t>1. Turėti aukštąjį išsilavinimą (profesinio bakalauro, bakalauro arba magistro kvalifikaciniai laipsniai)  ir specialiojo pedagogo kvalifikaciją;</w:t>
      </w:r>
    </w:p>
    <w:p w:rsidR="00C40836" w:rsidRPr="005D0F04" w:rsidRDefault="005D0F04" w:rsidP="00BF16CE">
      <w:pPr>
        <w:tabs>
          <w:tab w:val="left" w:pos="567"/>
          <w:tab w:val="left" w:pos="993"/>
        </w:tabs>
        <w:spacing w:after="0" w:line="276" w:lineRule="auto"/>
        <w:jc w:val="both"/>
        <w:rPr>
          <w:rFonts w:ascii="Times New Roman" w:hAnsi="Times New Roman" w:cs="Times New Roman"/>
          <w:sz w:val="24"/>
          <w:szCs w:val="24"/>
        </w:rPr>
      </w:pPr>
      <w:r w:rsidRPr="005D0F04">
        <w:rPr>
          <w:rFonts w:ascii="Times New Roman" w:hAnsi="Times New Roman" w:cs="Times New Roman"/>
          <w:sz w:val="24"/>
          <w:szCs w:val="24"/>
        </w:rPr>
        <w:t>2. Turi būti susipažinęs su Lietuvos Respublikos įstatymais bei kitais  norminiais  teisės</w:t>
      </w:r>
      <w:r>
        <w:rPr>
          <w:rFonts w:ascii="Times New Roman" w:hAnsi="Times New Roman" w:cs="Times New Roman"/>
          <w:sz w:val="24"/>
          <w:szCs w:val="24"/>
        </w:rPr>
        <w:t xml:space="preserve"> </w:t>
      </w:r>
      <w:r w:rsidRPr="005D0F04">
        <w:rPr>
          <w:rFonts w:ascii="Times New Roman" w:hAnsi="Times New Roman" w:cs="Times New Roman"/>
          <w:sz w:val="24"/>
          <w:szCs w:val="24"/>
        </w:rPr>
        <w:t>aktais, reguliuojančiais švietimo sistemą, specialiosios pedagoginės pagalbos teikimą</w:t>
      </w:r>
      <w:r w:rsidRPr="005D0F04">
        <w:rPr>
          <w:rFonts w:ascii="Times New Roman" w:hAnsi="Times New Roman" w:cs="Times New Roman"/>
          <w:sz w:val="24"/>
          <w:szCs w:val="24"/>
          <w:lang w:eastAsia="lt-LT"/>
        </w:rPr>
        <w:t xml:space="preserve"> bendrosios ir pedagoginės etikos normas, pedagoginės prevencijos principus</w:t>
      </w:r>
      <w:r w:rsidRPr="005D0F04">
        <w:rPr>
          <w:rFonts w:ascii="Times New Roman" w:hAnsi="Times New Roman" w:cs="Times New Roman"/>
          <w:sz w:val="24"/>
          <w:szCs w:val="24"/>
        </w:rPr>
        <w:t xml:space="preserve"> ir gebėti juos taikyti praktikoje. </w:t>
      </w:r>
    </w:p>
    <w:p w:rsidR="005D0F04" w:rsidRDefault="005D0F04" w:rsidP="005D0F04">
      <w:pPr>
        <w:spacing w:after="0"/>
        <w:jc w:val="both"/>
        <w:rPr>
          <w:rFonts w:ascii="Times New Roman" w:hAnsi="Times New Roman" w:cs="Times New Roman"/>
          <w:sz w:val="24"/>
          <w:szCs w:val="24"/>
        </w:rPr>
      </w:pPr>
    </w:p>
    <w:p w:rsidR="00C40836" w:rsidRDefault="00C40836" w:rsidP="00862A9D">
      <w:pPr>
        <w:spacing w:after="0"/>
        <w:jc w:val="both"/>
        <w:rPr>
          <w:rFonts w:ascii="Times New Roman" w:eastAsia="Times New Roman" w:hAnsi="Times New Roman" w:cs="Times New Roman"/>
          <w:b/>
          <w:i/>
          <w:sz w:val="24"/>
          <w:szCs w:val="24"/>
          <w:u w:val="single"/>
        </w:rPr>
      </w:pPr>
      <w:r w:rsidRPr="00764137">
        <w:rPr>
          <w:rFonts w:ascii="Times New Roman" w:eastAsia="Times New Roman" w:hAnsi="Times New Roman" w:cs="Times New Roman"/>
          <w:b/>
          <w:i/>
          <w:sz w:val="24"/>
          <w:szCs w:val="24"/>
          <w:u w:val="single"/>
        </w:rPr>
        <w:t>Pagrindinės atliekamos funkcijos:</w:t>
      </w:r>
    </w:p>
    <w:p w:rsidR="003B3E50" w:rsidRDefault="003B3E50" w:rsidP="00862A9D">
      <w:pPr>
        <w:spacing w:after="0"/>
        <w:jc w:val="both"/>
        <w:rPr>
          <w:rFonts w:ascii="Times New Roman" w:eastAsia="Times New Roman" w:hAnsi="Times New Roman" w:cs="Times New Roman"/>
          <w:b/>
          <w:i/>
          <w:sz w:val="24"/>
          <w:szCs w:val="24"/>
          <w:u w:val="single"/>
        </w:rPr>
      </w:pPr>
    </w:p>
    <w:p w:rsidR="003B3E50" w:rsidRPr="003B3E50" w:rsidRDefault="003B3E50" w:rsidP="003B3E50">
      <w:pPr>
        <w:pStyle w:val="Betarp"/>
        <w:spacing w:line="276" w:lineRule="auto"/>
        <w:jc w:val="both"/>
        <w:rPr>
          <w:sz w:val="24"/>
          <w:szCs w:val="24"/>
          <w:lang w:val="lt-LT"/>
        </w:rPr>
      </w:pPr>
      <w:r w:rsidRPr="003B3E50">
        <w:rPr>
          <w:spacing w:val="-4"/>
          <w:sz w:val="24"/>
          <w:szCs w:val="24"/>
          <w:lang w:val="lt-LT"/>
        </w:rPr>
        <w:t>1. Į</w:t>
      </w:r>
      <w:r w:rsidRPr="003B3E50">
        <w:rPr>
          <w:sz w:val="24"/>
          <w:szCs w:val="24"/>
          <w:lang w:val="lt-LT"/>
        </w:rPr>
        <w:t>vertina mokinio galias ir sunkumus, raidos ypatumus, psichologines, asmenybės ir ugdymosi problemas;</w:t>
      </w:r>
    </w:p>
    <w:p w:rsidR="003B3E50" w:rsidRPr="003B3E50" w:rsidRDefault="003B3E50" w:rsidP="003B3E50">
      <w:pPr>
        <w:pStyle w:val="Betarp"/>
        <w:spacing w:line="276" w:lineRule="auto"/>
        <w:jc w:val="both"/>
        <w:rPr>
          <w:sz w:val="24"/>
          <w:szCs w:val="24"/>
          <w:lang w:val="lt-LT"/>
        </w:rPr>
      </w:pPr>
      <w:r w:rsidRPr="003B3E50">
        <w:rPr>
          <w:spacing w:val="-4"/>
          <w:sz w:val="24"/>
          <w:szCs w:val="24"/>
          <w:lang w:val="lt-LT"/>
        </w:rPr>
        <w:t>2. B</w:t>
      </w:r>
      <w:r w:rsidRPr="003B3E50">
        <w:rPr>
          <w:sz w:val="24"/>
          <w:szCs w:val="24"/>
          <w:lang w:val="lt-LT"/>
        </w:rPr>
        <w:t>endradarbiauja su mokytojais, socialiniu pedagogu, psichologu ir kitais su mokiniu  dirbančiais specialistais, numatant ugdymo tikslų ir uždavinių pasiekimo būdus, dirba  Vaiko gerovės komisijoje (VGK), socialinės – pedagoginės grupės komisijoje, krizinių situacijų valdymo komisijoje;</w:t>
      </w:r>
    </w:p>
    <w:p w:rsidR="003B3E50" w:rsidRPr="003B3E50" w:rsidRDefault="003B3E50" w:rsidP="003B3E50">
      <w:pPr>
        <w:pStyle w:val="Betarp"/>
        <w:spacing w:line="276" w:lineRule="auto"/>
        <w:jc w:val="both"/>
        <w:rPr>
          <w:sz w:val="24"/>
          <w:szCs w:val="24"/>
          <w:lang w:val="lt-LT"/>
        </w:rPr>
      </w:pPr>
      <w:r w:rsidRPr="003B3E50">
        <w:rPr>
          <w:spacing w:val="-7"/>
          <w:sz w:val="24"/>
          <w:szCs w:val="24"/>
          <w:lang w:val="lt-LT"/>
        </w:rPr>
        <w:t>3. R</w:t>
      </w:r>
      <w:r w:rsidRPr="003B3E50">
        <w:rPr>
          <w:sz w:val="24"/>
          <w:szCs w:val="24"/>
          <w:lang w:val="lt-LT"/>
        </w:rPr>
        <w:t>enka ir kaupia informaciją, reikalingą konsultuojamų mokinių problemoms spręsti, bendradarbiaudamas su Marijampolės PRC bendruomene, esant būtinybei – su kitomis institucijomis (Vaiko teisių apsaugos tarnybomis, policija, psichologine pedagogine, probacijos tarnyba, specialiosios pedagogikos centrais ir kt.) atlieka mokinių veiklos ir elgesio pamokų metu stebėseną;</w:t>
      </w:r>
    </w:p>
    <w:p w:rsidR="003B3E50" w:rsidRPr="003B3E50" w:rsidRDefault="003B3E50" w:rsidP="003B3E50">
      <w:pPr>
        <w:pStyle w:val="Betarp"/>
        <w:spacing w:line="276" w:lineRule="auto"/>
        <w:jc w:val="both"/>
        <w:rPr>
          <w:sz w:val="24"/>
          <w:szCs w:val="24"/>
          <w:lang w:val="lt-LT"/>
        </w:rPr>
      </w:pPr>
      <w:r w:rsidRPr="003B3E50">
        <w:rPr>
          <w:spacing w:val="-7"/>
          <w:sz w:val="24"/>
          <w:szCs w:val="24"/>
          <w:lang w:val="lt-LT"/>
        </w:rPr>
        <w:t>4. D</w:t>
      </w:r>
      <w:r w:rsidRPr="003B3E50">
        <w:rPr>
          <w:sz w:val="24"/>
          <w:szCs w:val="24"/>
          <w:lang w:val="lt-LT"/>
        </w:rPr>
        <w:t>alyvauja kuriant rengiamas (aprobuojamas) mokinio specialiojo vertinimo metodikas, mokslo ir studijų institucijų vykdomus projektus;</w:t>
      </w:r>
    </w:p>
    <w:p w:rsidR="003B3E50" w:rsidRPr="003B3E50" w:rsidRDefault="003B3E50" w:rsidP="003B3E50">
      <w:pPr>
        <w:pStyle w:val="Betarp"/>
        <w:spacing w:line="276" w:lineRule="auto"/>
        <w:jc w:val="both"/>
        <w:rPr>
          <w:sz w:val="24"/>
          <w:szCs w:val="24"/>
          <w:lang w:val="lt-LT"/>
        </w:rPr>
      </w:pPr>
      <w:r w:rsidRPr="003B3E50">
        <w:rPr>
          <w:sz w:val="24"/>
          <w:szCs w:val="24"/>
          <w:lang w:val="lt-LT"/>
        </w:rPr>
        <w:t>5. Dalyvauja atliekant pedagoginį mokinių vertinimą, nustatant mokinių žinių, mokėjimų, įgūdžių, gebėjimų lygį ir jų atitikimą ugdymo programai bei įvertinant pažangą ar, esant žymiai ribotam mokinio mobilumui dėl ligos ar patologinės būklės – mokinio namuose;</w:t>
      </w:r>
    </w:p>
    <w:p w:rsidR="003B3E50" w:rsidRPr="003B3E50" w:rsidRDefault="003B3E50" w:rsidP="003B3E50">
      <w:pPr>
        <w:pStyle w:val="Betarp"/>
        <w:spacing w:line="276" w:lineRule="auto"/>
        <w:jc w:val="both"/>
        <w:rPr>
          <w:sz w:val="24"/>
          <w:szCs w:val="24"/>
          <w:lang w:val="lt-LT"/>
        </w:rPr>
      </w:pPr>
      <w:r w:rsidRPr="003B3E50">
        <w:rPr>
          <w:sz w:val="24"/>
          <w:szCs w:val="24"/>
          <w:lang w:val="lt-LT"/>
        </w:rPr>
        <w:t>6. Bendradarbiauja su mokytojais, specialiųjų poreikių mokinių tėvais (globėjais, rūpintojais), kitais asmenimis, tiesiogiai dalyvaujančiais ugdymo procese, numato ugdymo tikslus ir uždavinius bei jų pasiekimo būdus ir metodus, atitinkančius specialiųjų ugdymosi poreikių mokinių poreikius bei galimybes ir juos taiko;</w:t>
      </w:r>
    </w:p>
    <w:p w:rsidR="003B3E50" w:rsidRPr="003B3E50" w:rsidRDefault="003B3E50" w:rsidP="003B3E50">
      <w:pPr>
        <w:pStyle w:val="Betarp"/>
        <w:spacing w:line="276" w:lineRule="auto"/>
        <w:jc w:val="both"/>
        <w:rPr>
          <w:sz w:val="24"/>
          <w:szCs w:val="24"/>
          <w:lang w:val="lt-LT"/>
        </w:rPr>
      </w:pPr>
      <w:r w:rsidRPr="003B3E50">
        <w:rPr>
          <w:sz w:val="24"/>
          <w:szCs w:val="24"/>
          <w:lang w:val="lt-LT"/>
        </w:rPr>
        <w:t>7. Pataria mokytojams, kaip pritaikyti specialiųjų ugdymosi poreikių mokiniams mokomąją medžiagą ir mokymo priemones, padeda rengti pritaikytas ir individualizuotas bendrąsias ugdymo programas;</w:t>
      </w:r>
    </w:p>
    <w:p w:rsidR="003B3E50" w:rsidRPr="003B3E50" w:rsidRDefault="003B3E50" w:rsidP="003B3E50">
      <w:pPr>
        <w:pStyle w:val="Betarp"/>
        <w:spacing w:line="276" w:lineRule="auto"/>
        <w:jc w:val="both"/>
        <w:rPr>
          <w:sz w:val="24"/>
          <w:szCs w:val="24"/>
          <w:lang w:val="lt-LT"/>
        </w:rPr>
      </w:pPr>
      <w:r w:rsidRPr="003B3E50">
        <w:rPr>
          <w:sz w:val="24"/>
          <w:szCs w:val="24"/>
          <w:lang w:val="lt-LT"/>
        </w:rPr>
        <w:t>8. Teikia metodinę pagalbą mokytojams, specialiųjų poreikių mokinių tėvams (globėjams, rūpintojams ir kitiems asmenims, tiesiogiai dalyvaujantiems ugdymo procese ir juos konsultuoja specialiųjų poreikių mokinių ugdymo klausimais;</w:t>
      </w:r>
    </w:p>
    <w:p w:rsidR="003B3E50" w:rsidRPr="003B3E50" w:rsidRDefault="003B3E50" w:rsidP="003B3E50">
      <w:pPr>
        <w:pStyle w:val="Betarp"/>
        <w:spacing w:line="276" w:lineRule="auto"/>
        <w:jc w:val="both"/>
        <w:rPr>
          <w:sz w:val="24"/>
          <w:szCs w:val="24"/>
          <w:lang w:val="lt-LT"/>
        </w:rPr>
      </w:pPr>
      <w:r w:rsidRPr="003B3E50">
        <w:rPr>
          <w:spacing w:val="-7"/>
          <w:sz w:val="24"/>
          <w:szCs w:val="24"/>
          <w:lang w:val="lt-LT"/>
        </w:rPr>
        <w:t>9. T</w:t>
      </w:r>
      <w:r w:rsidRPr="003B3E50">
        <w:rPr>
          <w:sz w:val="24"/>
          <w:szCs w:val="24"/>
          <w:lang w:val="lt-LT"/>
        </w:rPr>
        <w:t>varko</w:t>
      </w:r>
      <w:r>
        <w:rPr>
          <w:sz w:val="24"/>
          <w:szCs w:val="24"/>
          <w:lang w:val="lt-LT"/>
        </w:rPr>
        <w:t xml:space="preserve"> ir pildo savo darbo dokumentus. </w:t>
      </w:r>
    </w:p>
    <w:p w:rsidR="003B3E50" w:rsidRPr="003B3E50" w:rsidRDefault="003B3E50" w:rsidP="00862A9D">
      <w:pPr>
        <w:spacing w:after="0"/>
        <w:jc w:val="both"/>
        <w:rPr>
          <w:rFonts w:ascii="Times New Roman" w:hAnsi="Times New Roman" w:cs="Times New Roman"/>
          <w:sz w:val="24"/>
          <w:szCs w:val="24"/>
        </w:rPr>
      </w:pPr>
    </w:p>
    <w:p w:rsidR="00EA414A" w:rsidRPr="00A70ECC" w:rsidRDefault="00EA414A" w:rsidP="00EA414A">
      <w:pPr>
        <w:rPr>
          <w:rFonts w:ascii="Times New Roman" w:hAnsi="Times New Roman" w:cs="Times New Roman"/>
          <w:b/>
          <w:i/>
          <w:sz w:val="24"/>
          <w:szCs w:val="24"/>
          <w:u w:val="single"/>
        </w:rPr>
      </w:pPr>
      <w:r w:rsidRPr="00A70ECC">
        <w:rPr>
          <w:rFonts w:ascii="Times New Roman" w:hAnsi="Times New Roman" w:cs="Times New Roman"/>
          <w:b/>
          <w:i/>
          <w:sz w:val="24"/>
          <w:szCs w:val="24"/>
          <w:u w:val="single"/>
        </w:rPr>
        <w:t xml:space="preserve">Papildoma informacija: </w:t>
      </w:r>
    </w:p>
    <w:p w:rsidR="00EA414A" w:rsidRDefault="00876DBE" w:rsidP="00BF16C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BF16CE">
        <w:rPr>
          <w:rFonts w:ascii="Times New Roman" w:hAnsi="Times New Roman" w:cs="Times New Roman"/>
          <w:sz w:val="24"/>
          <w:szCs w:val="24"/>
        </w:rPr>
        <w:t xml:space="preserve"> D</w:t>
      </w:r>
      <w:r w:rsidR="003B3E50">
        <w:rPr>
          <w:rFonts w:ascii="Times New Roman" w:hAnsi="Times New Roman" w:cs="Times New Roman"/>
          <w:sz w:val="24"/>
          <w:szCs w:val="24"/>
        </w:rPr>
        <w:t>arbo užmokestis 1,1041</w:t>
      </w:r>
      <w:r w:rsidR="00EA414A">
        <w:rPr>
          <w:rFonts w:ascii="Times New Roman" w:hAnsi="Times New Roman" w:cs="Times New Roman"/>
          <w:sz w:val="24"/>
          <w:szCs w:val="24"/>
        </w:rPr>
        <w:t xml:space="preserve"> – 1,</w:t>
      </w:r>
      <w:r w:rsidR="003B3E50">
        <w:rPr>
          <w:rFonts w:ascii="Times New Roman" w:hAnsi="Times New Roman" w:cs="Times New Roman"/>
          <w:sz w:val="24"/>
          <w:szCs w:val="24"/>
        </w:rPr>
        <w:t>5507</w:t>
      </w:r>
      <w:r w:rsidR="00EA414A">
        <w:rPr>
          <w:rFonts w:ascii="Times New Roman" w:hAnsi="Times New Roman" w:cs="Times New Roman"/>
          <w:sz w:val="24"/>
          <w:szCs w:val="24"/>
        </w:rPr>
        <w:t xml:space="preserve"> pareiginės algos koeficientas. Darbo užmoke</w:t>
      </w:r>
      <w:r w:rsidR="003B3E50">
        <w:rPr>
          <w:rFonts w:ascii="Times New Roman" w:hAnsi="Times New Roman" w:cs="Times New Roman"/>
          <w:sz w:val="24"/>
          <w:szCs w:val="24"/>
        </w:rPr>
        <w:t>stis priklauso nuo darbo krūvio,</w:t>
      </w:r>
      <w:r w:rsidR="00EA414A">
        <w:rPr>
          <w:rFonts w:ascii="Times New Roman" w:hAnsi="Times New Roman" w:cs="Times New Roman"/>
          <w:sz w:val="24"/>
          <w:szCs w:val="24"/>
        </w:rPr>
        <w:t xml:space="preserve"> turimos kvalifikacinės kategorijos bei pedagoginio darbo stažo. </w:t>
      </w:r>
    </w:p>
    <w:p w:rsidR="00BF16CE" w:rsidRDefault="00BF16CE" w:rsidP="00BF16CE">
      <w:pPr>
        <w:spacing w:after="0" w:line="240" w:lineRule="auto"/>
        <w:jc w:val="both"/>
        <w:rPr>
          <w:rFonts w:ascii="Times New Roman" w:hAnsi="Times New Roman" w:cs="Times New Roman"/>
          <w:sz w:val="24"/>
          <w:szCs w:val="24"/>
        </w:rPr>
      </w:pPr>
    </w:p>
    <w:p w:rsidR="00EA414A" w:rsidRDefault="00876DBE" w:rsidP="00BF16C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bookmarkStart w:id="0" w:name="_GoBack"/>
      <w:bookmarkEnd w:id="0"/>
      <w:r w:rsidR="00EA414A">
        <w:rPr>
          <w:rFonts w:ascii="Times New Roman" w:hAnsi="Times New Roman" w:cs="Times New Roman"/>
          <w:sz w:val="24"/>
          <w:szCs w:val="24"/>
        </w:rPr>
        <w:t xml:space="preserve"> Įdarbinimas nuo 2025 m. rugsėjo 1 d. </w:t>
      </w:r>
    </w:p>
    <w:p w:rsidR="00EA414A" w:rsidRDefault="00EA414A" w:rsidP="00BF16C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Jei Jums reikalinga papildoma informacija, turite klausimų, maloniai prašome susisiekti su mumis:</w:t>
      </w:r>
    </w:p>
    <w:p w:rsidR="00EA414A" w:rsidRDefault="00EA414A" w:rsidP="00BF16CE">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Tel. +370  630 23 333; el. paštas </w:t>
      </w:r>
      <w:hyperlink r:id="rId4" w:history="1">
        <w:r>
          <w:rPr>
            <w:rStyle w:val="Hipersaitas"/>
            <w:rFonts w:ascii="Times New Roman" w:hAnsi="Times New Roman" w:cs="Times New Roman"/>
            <w:sz w:val="24"/>
            <w:szCs w:val="24"/>
          </w:rPr>
          <w:t>vilija.derliuniene</w:t>
        </w:r>
        <w:r>
          <w:rPr>
            <w:rStyle w:val="Hipersaitas"/>
            <w:rFonts w:ascii="Times New Roman" w:hAnsi="Times New Roman" w:cs="Times New Roman"/>
            <w:sz w:val="24"/>
            <w:szCs w:val="24"/>
            <w:lang w:val="en-US"/>
          </w:rPr>
          <w:t>@mtec.lt</w:t>
        </w:r>
      </w:hyperlink>
    </w:p>
    <w:p w:rsidR="00EA414A" w:rsidRDefault="00EA414A" w:rsidP="00BF16CE">
      <w:pPr>
        <w:spacing w:after="0"/>
      </w:pPr>
    </w:p>
    <w:p w:rsidR="00EA414A" w:rsidRPr="00431410" w:rsidRDefault="00EA414A" w:rsidP="00431410">
      <w:pPr>
        <w:jc w:val="both"/>
      </w:pPr>
    </w:p>
    <w:sectPr w:rsidR="00EA414A" w:rsidRPr="00431410" w:rsidSect="003B3E50">
      <w:pgSz w:w="11906" w:h="16838"/>
      <w:pgMar w:top="567" w:right="1440" w:bottom="567"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0A7"/>
    <w:rsid w:val="002621FC"/>
    <w:rsid w:val="003B3E50"/>
    <w:rsid w:val="00431410"/>
    <w:rsid w:val="005D0F04"/>
    <w:rsid w:val="00836EC3"/>
    <w:rsid w:val="00862A9D"/>
    <w:rsid w:val="00876DBE"/>
    <w:rsid w:val="0097687C"/>
    <w:rsid w:val="00A70ECC"/>
    <w:rsid w:val="00BF16CE"/>
    <w:rsid w:val="00C40836"/>
    <w:rsid w:val="00C470A7"/>
    <w:rsid w:val="00C9629E"/>
    <w:rsid w:val="00DB54F3"/>
    <w:rsid w:val="00EA414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418B7"/>
  <w15:chartTrackingRefBased/>
  <w15:docId w15:val="{49DAC355-3E06-424C-8EF9-A52E2E84E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36EC3"/>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EA414A"/>
    <w:rPr>
      <w:color w:val="0563C1" w:themeColor="hyperlink"/>
      <w:u w:val="single"/>
    </w:rPr>
  </w:style>
  <w:style w:type="paragraph" w:styleId="Betarp">
    <w:name w:val="No Spacing"/>
    <w:uiPriority w:val="1"/>
    <w:qFormat/>
    <w:rsid w:val="003B3E50"/>
    <w:pPr>
      <w:spacing w:after="0" w:line="240" w:lineRule="auto"/>
    </w:pPr>
    <w:rPr>
      <w:rFonts w:ascii="Times New Roman" w:eastAsia="Times New Roman" w:hAnsi="Times New Roman" w:cs="Times New Roman"/>
      <w:sz w:val="20"/>
      <w:szCs w:val="20"/>
      <w:lang w:val="en-US"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5191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vilija.derliuniene@mprc.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437</Words>
  <Characters>2492</Characters>
  <Application>Microsoft Office Word</Application>
  <DocSecurity>0</DocSecurity>
  <Lines>20</Lines>
  <Paragraphs>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Vilija1</cp:lastModifiedBy>
  <cp:revision>14</cp:revision>
  <dcterms:created xsi:type="dcterms:W3CDTF">2024-07-05T07:44:00Z</dcterms:created>
  <dcterms:modified xsi:type="dcterms:W3CDTF">2025-07-11T09:56:00Z</dcterms:modified>
</cp:coreProperties>
</file>